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7E" w:rsidRPr="00314E3B" w:rsidRDefault="00FB377E" w:rsidP="00FB377E">
      <w:pPr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附件1：</w:t>
      </w:r>
    </w:p>
    <w:p w:rsidR="00FB377E" w:rsidRPr="00314E3B" w:rsidRDefault="00FB377E" w:rsidP="00FB377E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 w:rsidRPr="00314E3B">
        <w:rPr>
          <w:rFonts w:ascii="宋体" w:hAnsi="宋体" w:cs="宋体" w:hint="eastAsia"/>
          <w:b/>
          <w:bCs/>
          <w:sz w:val="36"/>
          <w:szCs w:val="36"/>
        </w:rPr>
        <w:t>关于设立“中国管理会计专家委员会”的议案</w:t>
      </w:r>
    </w:p>
    <w:p w:rsidR="00FB377E" w:rsidRPr="00314E3B" w:rsidRDefault="00FB377E" w:rsidP="00FB377E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FB377E" w:rsidRPr="00314E3B" w:rsidRDefault="00FB377E" w:rsidP="00FB377E">
      <w:pPr>
        <w:widowControl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管理会计是在企业、行政事业单位规划、决策、控制和评价等方面发挥重要作用的管理活动。大力发展管理会计是提升单位管理水平、提高经济效益的现实需要，也是促进市场在资源配置中起决定性作用、打造中国经济“升级版”的时代要求。</w:t>
      </w:r>
    </w:p>
    <w:p w:rsidR="00FB377E" w:rsidRPr="00314E3B" w:rsidRDefault="00FB377E" w:rsidP="00FB377E">
      <w:pPr>
        <w:ind w:firstLineChars="200" w:firstLine="600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近几年，中国总会计师协会根据财政部楼继伟部长的要求，把推动、建设、发展中国特色的管理会计作为协会工作的重中之重，并在推进中国管理会计的研究与实践方面发挥了很大作用。</w:t>
      </w:r>
    </w:p>
    <w:p w:rsidR="00FB377E" w:rsidRPr="00314E3B" w:rsidRDefault="00FB377E" w:rsidP="00FB377E">
      <w:pPr>
        <w:widowControl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为加强构建中国特色的管理会计理论体系建设，促进管理会计事业健康发展，加快管理会计人才培养和队伍建设，根据中国总会计师协会《章程》有关规定，经秘书处研究，并报协会领导，建议本届</w:t>
      </w:r>
      <w:r w:rsidRPr="00314E3B">
        <w:rPr>
          <w:rFonts w:ascii="仿宋_GB2312" w:eastAsia="仿宋_GB2312" w:hint="eastAsia"/>
          <w:sz w:val="30"/>
          <w:szCs w:val="30"/>
        </w:rPr>
        <w:t>理事会增设</w:t>
      </w:r>
      <w:r w:rsidRPr="00314E3B">
        <w:rPr>
          <w:rFonts w:ascii="仿宋_GB2312" w:eastAsia="仿宋_GB2312" w:hAnsi="宋体" w:cs="宋体" w:hint="eastAsia"/>
          <w:b/>
          <w:kern w:val="0"/>
          <w:sz w:val="30"/>
          <w:szCs w:val="30"/>
        </w:rPr>
        <w:t>“中国管理会计专家委员会”</w:t>
      </w: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该委员会作为中总协指导推进管理会计工作的专门机构，由国内会计行业主管单位领导、管理会计学术界和实务界精英等各界专家组成，将以《财政部关于全面推进管理会计体系建设的指导意见》为指导依据，充分利用国内高校、科研机构与企事业单位形成的产学研联盟，通过组织60人论坛、专题学术研讨会、不定期沙龙等形式，有效促进管理会计理论与实践应用相结合；同时吸收借鉴国内外管理会计最新理念、理论和工具，积极发挥中总协桥梁纽带作用与平台优势，为构建中国特色管理会计体系，促进提升企业</w:t>
      </w: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管理水平和经济效益，促进提升行政事业单位理财能力和预算绩效，为我国经济转型和产业升级作出应有贡献。</w:t>
      </w:r>
    </w:p>
    <w:p w:rsidR="00FB377E" w:rsidRPr="00314E3B" w:rsidRDefault="00FB377E" w:rsidP="00FB377E">
      <w:pPr>
        <w:widowControl/>
        <w:ind w:firstLineChars="200" w:firstLine="60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中国管理会计专家委员会拟采用轮值主任制，即设主任一名，轮值主任若干名。轮值主任由委员会成员推选，专门负责一个方面工作的组织、推进，任期一年，可连选连任。</w:t>
      </w:r>
    </w:p>
    <w:p w:rsidR="00FB377E" w:rsidRPr="00314E3B" w:rsidRDefault="00FB377E" w:rsidP="00FB377E">
      <w:pPr>
        <w:widowControl/>
        <w:ind w:firstLine="42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FB377E" w:rsidRPr="00314E3B" w:rsidRDefault="00FB377E" w:rsidP="00FB377E">
      <w:pPr>
        <w:widowControl/>
        <w:ind w:firstLine="42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附：中国总会计师协会“中国管理会计专家委员会”首批名单</w:t>
      </w:r>
    </w:p>
    <w:p w:rsidR="00FB377E" w:rsidRPr="00314E3B" w:rsidRDefault="00FB377E" w:rsidP="00FB377E">
      <w:pPr>
        <w:spacing w:line="360" w:lineRule="auto"/>
        <w:ind w:firstLineChars="150" w:firstLine="452"/>
        <w:jc w:val="left"/>
        <w:rPr>
          <w:rFonts w:ascii="仿宋_GB2312" w:eastAsia="仿宋_GB2312" w:hAnsi="宋体" w:cs="宋体"/>
          <w:b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/>
          <w:sz w:val="30"/>
          <w:szCs w:val="30"/>
        </w:rPr>
        <w:t>主任：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中国总会计师协会会长                    刘红薇</w:t>
      </w:r>
    </w:p>
    <w:p w:rsidR="00FB377E" w:rsidRPr="00314E3B" w:rsidRDefault="00FB377E" w:rsidP="00FB377E">
      <w:pPr>
        <w:spacing w:line="360" w:lineRule="auto"/>
        <w:ind w:firstLineChars="150" w:firstLine="452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/>
          <w:sz w:val="30"/>
          <w:szCs w:val="30"/>
        </w:rPr>
        <w:t>委员</w:t>
      </w:r>
      <w:r w:rsidRPr="00314E3B">
        <w:rPr>
          <w:rFonts w:ascii="仿宋_GB2312" w:eastAsia="仿宋_GB2312" w:hAnsi="宋体" w:cs="宋体" w:hint="eastAsia"/>
          <w:sz w:val="30"/>
          <w:szCs w:val="30"/>
        </w:rPr>
        <w:t>（按姓氏笔画顺序排列）：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厦门大学会计系教授                      毛付根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北京大学光华管理学院教授                王立彦</w:t>
      </w:r>
    </w:p>
    <w:p w:rsidR="00FB377E" w:rsidRPr="00314E3B" w:rsidRDefault="00FB377E" w:rsidP="00FB377E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国资委财务监督与考核评价局副局长        刘绍娓</w:t>
      </w:r>
    </w:p>
    <w:p w:rsidR="00FB377E" w:rsidRPr="00314E3B" w:rsidRDefault="00FB377E" w:rsidP="00FB377E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复旦大学管理学院副院长、会计系教授      吕长江</w:t>
      </w:r>
    </w:p>
    <w:p w:rsidR="00FB377E" w:rsidRPr="00314E3B" w:rsidRDefault="00FB377E" w:rsidP="00FB377E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上海财经大学原校长                      汤云为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中欧国际工商学院会计学教授、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法国依视路会计学教席教授、副教务长      许定波</w:t>
      </w:r>
    </w:p>
    <w:p w:rsidR="00FB377E" w:rsidRPr="00314E3B" w:rsidRDefault="00FB377E" w:rsidP="00FB377E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中国铁塔股份有限公司总经理</w:t>
      </w:r>
      <w:r w:rsidR="006E4EC5">
        <w:rPr>
          <w:rFonts w:ascii="仿宋_GB2312" w:eastAsia="仿宋_GB2312" w:hAnsi="宋体" w:cs="宋体" w:hint="eastAsia"/>
          <w:sz w:val="30"/>
          <w:szCs w:val="30"/>
        </w:rPr>
        <w:t xml:space="preserve">              </w:t>
      </w:r>
      <w:r w:rsidRPr="00314E3B">
        <w:rPr>
          <w:rFonts w:ascii="仿宋_GB2312" w:eastAsia="仿宋_GB2312" w:hAnsi="宋体" w:cs="宋体" w:hint="eastAsia"/>
          <w:sz w:val="30"/>
          <w:szCs w:val="30"/>
        </w:rPr>
        <w:t>佟吉禄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中国兵器装备集团公司副总经理、总会计师  李守武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中国总会计师协会常务副会长              李林池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lastRenderedPageBreak/>
        <w:t>南京大学会计与财务研究院院长            杨雄胜</w:t>
      </w:r>
    </w:p>
    <w:p w:rsidR="00FB377E" w:rsidRPr="00314E3B" w:rsidRDefault="00FB377E" w:rsidP="00FB377E">
      <w:pPr>
        <w:tabs>
          <w:tab w:val="left" w:pos="7088"/>
        </w:tabs>
        <w:spacing w:line="360" w:lineRule="auto"/>
        <w:ind w:firstLineChars="450" w:firstLine="135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财政部会计司司长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            </w:t>
      </w:r>
      <w:r w:rsidRPr="00314E3B">
        <w:rPr>
          <w:rFonts w:ascii="仿宋_GB2312" w:eastAsia="仿宋_GB2312" w:hAnsi="宋体" w:cs="宋体" w:hint="eastAsia"/>
          <w:sz w:val="30"/>
          <w:szCs w:val="30"/>
        </w:rPr>
        <w:t>高一斌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中国总会计师协会南京代表处主任、</w:t>
      </w:r>
    </w:p>
    <w:p w:rsidR="00FB377E" w:rsidRPr="00314E3B" w:rsidRDefault="00FB377E" w:rsidP="00FB377E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江苏省政府参事                          蔡  润</w:t>
      </w:r>
    </w:p>
    <w:p w:rsidR="00FB377E" w:rsidRPr="00314E3B" w:rsidRDefault="00FB377E" w:rsidP="00FB377E">
      <w:pPr>
        <w:ind w:firstLineChars="450" w:firstLine="1350"/>
        <w:jc w:val="left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海尔集团高级副总裁兼首席财务官          谭丽霞</w:t>
      </w:r>
    </w:p>
    <w:p w:rsidR="00FB377E" w:rsidRPr="00314E3B" w:rsidRDefault="00FB377E" w:rsidP="00FB377E">
      <w:pPr>
        <w:pStyle w:val="1"/>
        <w:spacing w:line="360" w:lineRule="auto"/>
        <w:ind w:leftChars="629" w:left="1321" w:firstLineChars="0" w:firstLine="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 xml:space="preserve">上海财经大学会计学院副院长              </w:t>
      </w:r>
      <w:r w:rsidRPr="00314E3B">
        <w:rPr>
          <w:rFonts w:ascii="仿宋_GB2312" w:eastAsia="仿宋_GB2312" w:hAnsi="宋体" w:cs="宋体" w:hint="eastAsia"/>
          <w:sz w:val="30"/>
          <w:szCs w:val="30"/>
        </w:rPr>
        <w:t>潘  飞</w:t>
      </w:r>
    </w:p>
    <w:p w:rsidR="00FB377E" w:rsidRPr="00314E3B" w:rsidRDefault="00FB377E" w:rsidP="00FB377E">
      <w:pPr>
        <w:rPr>
          <w:rFonts w:ascii="仿宋_GB2312" w:eastAsia="仿宋_GB2312"/>
          <w:sz w:val="30"/>
          <w:szCs w:val="30"/>
        </w:rPr>
      </w:pPr>
    </w:p>
    <w:p w:rsidR="00FB377E" w:rsidRPr="00314E3B" w:rsidRDefault="00FB377E" w:rsidP="00FB377E">
      <w:pPr>
        <w:rPr>
          <w:rFonts w:ascii="仿宋_GB2312" w:eastAsia="仿宋_GB2312"/>
          <w:sz w:val="30"/>
          <w:szCs w:val="30"/>
        </w:rPr>
      </w:pPr>
    </w:p>
    <w:p w:rsidR="00FB377E" w:rsidRPr="00314E3B" w:rsidRDefault="00FB377E" w:rsidP="00FB377E">
      <w:pPr>
        <w:rPr>
          <w:rFonts w:ascii="仿宋_GB2312" w:eastAsia="仿宋_GB2312"/>
          <w:sz w:val="30"/>
          <w:szCs w:val="30"/>
        </w:rPr>
      </w:pPr>
    </w:p>
    <w:p w:rsidR="00FB377E" w:rsidRPr="00314E3B" w:rsidRDefault="00FB377E" w:rsidP="00FB377E">
      <w:pPr>
        <w:rPr>
          <w:rFonts w:ascii="仿宋_GB2312" w:eastAsia="仿宋_GB2312"/>
          <w:sz w:val="30"/>
          <w:szCs w:val="30"/>
        </w:rPr>
      </w:pPr>
    </w:p>
    <w:p w:rsidR="00976AF9" w:rsidRPr="00FB377E" w:rsidRDefault="00976AF9"/>
    <w:sectPr w:rsidR="00976AF9" w:rsidRPr="00FB377E" w:rsidSect="007D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03" w:rsidRDefault="007F2103" w:rsidP="005F70E8">
      <w:r>
        <w:separator/>
      </w:r>
    </w:p>
  </w:endnote>
  <w:endnote w:type="continuationSeparator" w:id="1">
    <w:p w:rsidR="007F2103" w:rsidRDefault="007F2103" w:rsidP="005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03" w:rsidRDefault="007F2103" w:rsidP="005F70E8">
      <w:r>
        <w:separator/>
      </w:r>
    </w:p>
  </w:footnote>
  <w:footnote w:type="continuationSeparator" w:id="1">
    <w:p w:rsidR="007F2103" w:rsidRDefault="007F2103" w:rsidP="005F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8"/>
    <w:rsid w:val="005F70E8"/>
    <w:rsid w:val="006E4EC5"/>
    <w:rsid w:val="007D2DCF"/>
    <w:rsid w:val="007F2103"/>
    <w:rsid w:val="00976AF9"/>
    <w:rsid w:val="00FB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0E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0E8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2016-10-31T06:16:00Z</dcterms:created>
  <dcterms:modified xsi:type="dcterms:W3CDTF">2016-10-31T06:22:00Z</dcterms:modified>
</cp:coreProperties>
</file>