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4D" w:rsidRDefault="001E424D" w:rsidP="001E424D">
      <w:pPr>
        <w:jc w:val="left"/>
        <w:rPr>
          <w:rFonts w:ascii="仿宋_GB2312" w:eastAsia="仿宋_GB2312"/>
          <w:sz w:val="30"/>
          <w:szCs w:val="30"/>
        </w:rPr>
      </w:pPr>
      <w:r>
        <w:rPr>
          <w:rFonts w:ascii="仿宋_GB2312" w:eastAsia="仿宋_GB2312" w:hint="eastAsia"/>
          <w:sz w:val="30"/>
          <w:szCs w:val="30"/>
        </w:rPr>
        <w:t>附件5：</w:t>
      </w:r>
    </w:p>
    <w:p w:rsidR="001E424D" w:rsidRDefault="001E424D" w:rsidP="001E424D">
      <w:pPr>
        <w:tabs>
          <w:tab w:val="left" w:pos="720"/>
        </w:tabs>
        <w:ind w:right="960" w:firstLineChars="245" w:firstLine="885"/>
        <w:jc w:val="center"/>
        <w:rPr>
          <w:rFonts w:ascii="宋体" w:hAnsi="宋体"/>
          <w:b/>
          <w:sz w:val="36"/>
          <w:szCs w:val="36"/>
        </w:rPr>
      </w:pPr>
      <w:r>
        <w:rPr>
          <w:rFonts w:ascii="宋体" w:hAnsi="宋体" w:hint="eastAsia"/>
          <w:b/>
          <w:sz w:val="36"/>
          <w:szCs w:val="36"/>
        </w:rPr>
        <w:t xml:space="preserve">关于聘请楼继伟同志担任中国总会计师      </w:t>
      </w:r>
    </w:p>
    <w:p w:rsidR="001E424D" w:rsidRDefault="001E424D" w:rsidP="001E424D">
      <w:pPr>
        <w:tabs>
          <w:tab w:val="left" w:pos="720"/>
        </w:tabs>
        <w:ind w:right="960" w:firstLineChars="245" w:firstLine="885"/>
        <w:jc w:val="center"/>
        <w:rPr>
          <w:rFonts w:ascii="宋体" w:hAnsi="宋体"/>
          <w:b/>
          <w:sz w:val="36"/>
          <w:szCs w:val="36"/>
        </w:rPr>
      </w:pPr>
      <w:r>
        <w:rPr>
          <w:rFonts w:ascii="宋体" w:hAnsi="宋体" w:hint="eastAsia"/>
          <w:b/>
          <w:sz w:val="36"/>
          <w:szCs w:val="36"/>
        </w:rPr>
        <w:t>协会总顾问的议案</w:t>
      </w:r>
    </w:p>
    <w:p w:rsidR="001E424D" w:rsidRDefault="001E424D" w:rsidP="001E424D">
      <w:pPr>
        <w:tabs>
          <w:tab w:val="left" w:pos="720"/>
        </w:tabs>
        <w:ind w:right="960" w:firstLineChars="900" w:firstLine="3253"/>
        <w:rPr>
          <w:rFonts w:ascii="宋体" w:hAnsi="宋体"/>
          <w:b/>
          <w:sz w:val="36"/>
          <w:szCs w:val="36"/>
        </w:rPr>
      </w:pPr>
      <w:r>
        <w:rPr>
          <w:rFonts w:ascii="宋体" w:hAnsi="宋体" w:hint="eastAsia"/>
          <w:b/>
          <w:sz w:val="36"/>
          <w:szCs w:val="36"/>
        </w:rPr>
        <w:t>（审议稿）</w:t>
      </w:r>
    </w:p>
    <w:p w:rsidR="001E424D" w:rsidRDefault="001E424D" w:rsidP="001E424D">
      <w:pPr>
        <w:tabs>
          <w:tab w:val="left" w:pos="705"/>
          <w:tab w:val="left" w:pos="7020"/>
        </w:tabs>
        <w:ind w:firstLineChars="200" w:firstLine="600"/>
        <w:rPr>
          <w:rFonts w:ascii="仿宋_GB2312" w:eastAsia="仿宋_GB2312" w:hAnsi="宋体"/>
          <w:sz w:val="30"/>
          <w:szCs w:val="30"/>
        </w:rPr>
      </w:pPr>
    </w:p>
    <w:p w:rsidR="001E424D" w:rsidRDefault="001E424D" w:rsidP="001E424D">
      <w:pPr>
        <w:ind w:firstLineChars="190" w:firstLine="570"/>
        <w:rPr>
          <w:rFonts w:ascii="仿宋_GB2312" w:eastAsia="仿宋_GB2312" w:hAnsi="仿宋_GB2312" w:cs="仿宋_GB2312"/>
          <w:sz w:val="30"/>
          <w:szCs w:val="30"/>
        </w:rPr>
      </w:pPr>
      <w:r>
        <w:rPr>
          <w:rFonts w:ascii="仿宋_GB2312" w:eastAsia="仿宋_GB2312" w:hAnsi="仿宋_GB2312" w:cs="仿宋_GB2312" w:hint="eastAsia"/>
          <w:sz w:val="30"/>
          <w:szCs w:val="30"/>
        </w:rPr>
        <w:t>在财政部的关心指导下，中国总会计师协会（以下简称中总协）第五届理事会换届以来，协会事业取得长足发展。楼继伟同志在担任财政部领导期间，对总会计师和管理会计事业发展高度重视，对中总协各项工作给予大力支持和悉心指导。他在中总协第五次会员代表大会上所作报告中提出：打造中国会计工作“升级版”的重点在于发展管理会计，成为推动我国管理会计体系建设最积极、最有力的倡导者。</w:t>
      </w:r>
    </w:p>
    <w:p w:rsidR="001E424D" w:rsidRDefault="001E424D" w:rsidP="001E424D">
      <w:pPr>
        <w:ind w:firstLine="42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近几年，中总协将中心工作紧密围绕推进我国管理会计体系建设展开并取得积极进展。为使中总协今后工作在积极推动总会计师和管理会计事业发展方面取得更大进展，不断开创新局面，建议聘请楼继伟同志担任中总协总顾问。</w:t>
      </w:r>
    </w:p>
    <w:p w:rsidR="001E424D" w:rsidRDefault="001E424D" w:rsidP="001E424D">
      <w:pPr>
        <w:ind w:firstLine="42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以上议案，提请理事会审议。</w:t>
      </w:r>
    </w:p>
    <w:p w:rsidR="001E424D" w:rsidRDefault="001E424D" w:rsidP="001E424D">
      <w:pPr>
        <w:ind w:firstLine="420"/>
        <w:rPr>
          <w:rFonts w:ascii="仿宋_GB2312" w:eastAsia="仿宋_GB2312" w:hAnsi="仿宋_GB2312" w:cs="仿宋_GB2312"/>
          <w:sz w:val="30"/>
          <w:szCs w:val="30"/>
        </w:rPr>
      </w:pPr>
    </w:p>
    <w:p w:rsidR="00D00D68" w:rsidRPr="001E424D" w:rsidRDefault="00D00D68"/>
    <w:sectPr w:rsidR="00D00D68" w:rsidRPr="001E42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D68" w:rsidRDefault="00D00D68" w:rsidP="001E424D">
      <w:r>
        <w:separator/>
      </w:r>
    </w:p>
  </w:endnote>
  <w:endnote w:type="continuationSeparator" w:id="1">
    <w:p w:rsidR="00D00D68" w:rsidRDefault="00D00D68" w:rsidP="001E42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D68" w:rsidRDefault="00D00D68" w:rsidP="001E424D">
      <w:r>
        <w:separator/>
      </w:r>
    </w:p>
  </w:footnote>
  <w:footnote w:type="continuationSeparator" w:id="1">
    <w:p w:rsidR="00D00D68" w:rsidRDefault="00D00D68" w:rsidP="001E42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24D"/>
    <w:rsid w:val="001E424D"/>
    <w:rsid w:val="00D00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42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E424D"/>
    <w:rPr>
      <w:sz w:val="18"/>
      <w:szCs w:val="18"/>
    </w:rPr>
  </w:style>
  <w:style w:type="paragraph" w:styleId="a4">
    <w:name w:val="footer"/>
    <w:basedOn w:val="a"/>
    <w:link w:val="Char0"/>
    <w:uiPriority w:val="99"/>
    <w:semiHidden/>
    <w:unhideWhenUsed/>
    <w:rsid w:val="001E42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E42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Company>P R C</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2017-03-28T06:35:00Z</dcterms:created>
  <dcterms:modified xsi:type="dcterms:W3CDTF">2017-03-28T06:35:00Z</dcterms:modified>
</cp:coreProperties>
</file>