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B" w:rsidRDefault="002D2ACB" w:rsidP="002D2ACB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2D2ACB" w:rsidRDefault="002D2ACB" w:rsidP="002D2ACB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510863">
        <w:rPr>
          <w:rFonts w:ascii="宋体" w:hAnsi="宋体" w:cs="宋体" w:hint="eastAsia"/>
          <w:b/>
          <w:bCs/>
          <w:color w:val="000000"/>
          <w:sz w:val="36"/>
          <w:szCs w:val="36"/>
        </w:rPr>
        <w:t>2017全国中小学校财务会计难点解析</w:t>
      </w:r>
    </w:p>
    <w:p w:rsidR="002D2ACB" w:rsidRPr="002832A3" w:rsidRDefault="002D2ACB" w:rsidP="002D2ACB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510863">
        <w:rPr>
          <w:rFonts w:ascii="宋体" w:hAnsi="宋体" w:cs="宋体" w:hint="eastAsia"/>
          <w:b/>
          <w:bCs/>
          <w:color w:val="000000"/>
          <w:sz w:val="36"/>
          <w:szCs w:val="36"/>
        </w:rPr>
        <w:t>暨外部审计风险应对培训班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工作方案</w:t>
      </w:r>
    </w:p>
    <w:p w:rsidR="002D2ACB" w:rsidRDefault="002D2ACB" w:rsidP="002D2ACB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2D2ACB" w:rsidRDefault="002D2ACB" w:rsidP="002D2ACB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2D2ACB" w:rsidRDefault="002D2ACB" w:rsidP="002D2ACB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2D2ACB" w:rsidRDefault="002D2ACB" w:rsidP="002D2ACB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2D2ACB" w:rsidRPr="006976ED" w:rsidRDefault="002D2ACB" w:rsidP="002D2ACB">
      <w:pPr>
        <w:spacing w:line="56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2D2ACB" w:rsidRPr="009649D1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成都</w:t>
      </w:r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  2017年7月22日至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24</w:t>
      </w:r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日（22日全天报到）</w:t>
      </w:r>
    </w:p>
    <w:p w:rsidR="002D2ACB" w:rsidRPr="009649D1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大连</w:t>
      </w:r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  2017年8月11日至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</w:t>
      </w:r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日（11日全天报到）</w:t>
      </w:r>
    </w:p>
    <w:p w:rsidR="002D2ACB" w:rsidRPr="005D74BE" w:rsidRDefault="002D2ACB" w:rsidP="002D2ACB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主要培训内容</w:t>
      </w:r>
    </w:p>
    <w:p w:rsidR="002D2ACB" w:rsidRPr="00727B2F" w:rsidRDefault="002D2ACB" w:rsidP="002D2ACB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727B2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</w:t>
      </w:r>
      <w:proofErr w:type="gramStart"/>
      <w:r w:rsidRPr="00727B2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</w:t>
      </w:r>
      <w:proofErr w:type="gramEnd"/>
      <w:r w:rsidRPr="00727B2F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：新形势下中小学校财务会计工作总体评价、挑战与机遇</w:t>
      </w:r>
    </w:p>
    <w:p w:rsidR="002D2ACB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会计核算基础强化</w:t>
      </w:r>
    </w:p>
    <w:p w:rsidR="002D2ACB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资产管理强化</w:t>
      </w:r>
    </w:p>
    <w:p w:rsidR="002D2ACB" w:rsidRPr="00727B2F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预算绩效评价强化</w:t>
      </w:r>
    </w:p>
    <w:p w:rsidR="002D2ACB" w:rsidRDefault="002D2ACB" w:rsidP="002D2ACB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CD7A4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模块二：中小学校会计核算最新政策梳理、典型案例与技巧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预算细化管理最新政策梳理、典型案例与技巧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资产核算最新政策梳理、典型案例与技巧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负债核算最新政策梳理、典型案例与技巧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净资产核算最新政策梳理、典型案例与技巧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收入核算最新政策梳理、典型案例与技巧</w:t>
      </w:r>
    </w:p>
    <w:p w:rsidR="002D2ACB" w:rsidRPr="00B92728" w:rsidRDefault="002D2ACB" w:rsidP="002D2ACB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92728">
        <w:rPr>
          <w:rFonts w:ascii="仿宋_GB2312" w:eastAsia="仿宋_GB2312" w:hAnsi="仿宋_GB2312" w:cs="仿宋_GB2312" w:hint="eastAsia"/>
          <w:bCs/>
          <w:sz w:val="30"/>
          <w:szCs w:val="30"/>
        </w:rPr>
        <w:t>支出核算最新政策梳理、典型案例与技巧</w:t>
      </w:r>
    </w:p>
    <w:p w:rsidR="002D2ACB" w:rsidRDefault="002D2ACB" w:rsidP="002D2ACB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模块三：中小学校食堂业务核算与管理专题</w:t>
      </w:r>
    </w:p>
    <w:p w:rsidR="002D2ACB" w:rsidRPr="006976ED" w:rsidRDefault="002D2ACB" w:rsidP="002D2ACB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模块四：中小学校基建业务核算与管理专题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</w:t>
      </w:r>
    </w:p>
    <w:p w:rsidR="002D2ACB" w:rsidRPr="00CC7893" w:rsidRDefault="002D2ACB" w:rsidP="002D2ACB">
      <w:pPr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lastRenderedPageBreak/>
        <w:t>模块五</w:t>
      </w:r>
      <w:r w:rsidRPr="00CC789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：中小学校外部审计</w:t>
      </w:r>
      <w:r w:rsidRPr="00012253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常见问题定性与处理</w:t>
      </w:r>
    </w:p>
    <w:p w:rsidR="002D2ACB" w:rsidRPr="00CC7893" w:rsidRDefault="002D2ACB" w:rsidP="002D2ACB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CC7893">
        <w:rPr>
          <w:rFonts w:ascii="仿宋_GB2312" w:eastAsia="仿宋_GB2312" w:hAnsi="宋体" w:cs="宋体" w:hint="eastAsia"/>
          <w:color w:val="000000"/>
          <w:sz w:val="30"/>
          <w:szCs w:val="30"/>
        </w:rPr>
        <w:t>财务审计</w:t>
      </w:r>
      <w:r w:rsidRPr="00452981">
        <w:rPr>
          <w:rFonts w:ascii="仿宋_GB2312" w:eastAsia="仿宋_GB2312" w:hAnsi="宋体" w:cs="宋体" w:hint="eastAsia"/>
          <w:color w:val="000000"/>
          <w:sz w:val="30"/>
          <w:szCs w:val="30"/>
        </w:rPr>
        <w:t>常见问题定性与处理</w:t>
      </w:r>
    </w:p>
    <w:p w:rsidR="002D2ACB" w:rsidRPr="00CC7893" w:rsidRDefault="002D2ACB" w:rsidP="002D2ACB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CC7893">
        <w:rPr>
          <w:rFonts w:ascii="仿宋_GB2312" w:eastAsia="仿宋_GB2312" w:hAnsi="宋体" w:cs="宋体" w:hint="eastAsia"/>
          <w:color w:val="000000"/>
          <w:sz w:val="30"/>
          <w:szCs w:val="30"/>
        </w:rPr>
        <w:t>固定资产管理审计</w:t>
      </w:r>
      <w:r w:rsidRPr="00452981">
        <w:rPr>
          <w:rFonts w:ascii="仿宋_GB2312" w:eastAsia="仿宋_GB2312" w:hAnsi="宋体" w:cs="宋体" w:hint="eastAsia"/>
          <w:color w:val="000000"/>
          <w:sz w:val="30"/>
          <w:szCs w:val="30"/>
        </w:rPr>
        <w:t>常见问题定性与处理</w:t>
      </w:r>
    </w:p>
    <w:p w:rsidR="002D2ACB" w:rsidRPr="00CC7893" w:rsidRDefault="002D2ACB" w:rsidP="002D2ACB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CC7893">
        <w:rPr>
          <w:rFonts w:ascii="仿宋_GB2312" w:eastAsia="仿宋_GB2312" w:hAnsi="宋体" w:cs="宋体" w:hint="eastAsia"/>
          <w:color w:val="000000"/>
          <w:sz w:val="30"/>
          <w:szCs w:val="30"/>
        </w:rPr>
        <w:t>基建审计</w:t>
      </w:r>
      <w:r w:rsidRPr="00452981">
        <w:rPr>
          <w:rFonts w:ascii="仿宋_GB2312" w:eastAsia="仿宋_GB2312" w:hAnsi="宋体" w:cs="宋体" w:hint="eastAsia"/>
          <w:color w:val="000000"/>
          <w:sz w:val="30"/>
          <w:szCs w:val="30"/>
        </w:rPr>
        <w:t>常见问题定性与处理</w:t>
      </w:r>
    </w:p>
    <w:p w:rsidR="002D2ACB" w:rsidRPr="00CC7893" w:rsidRDefault="002D2ACB" w:rsidP="002D2ACB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CC7893">
        <w:rPr>
          <w:rFonts w:ascii="仿宋_GB2312" w:eastAsia="仿宋_GB2312" w:hAnsi="宋体" w:cs="宋体" w:hint="eastAsia"/>
          <w:color w:val="000000"/>
          <w:sz w:val="30"/>
          <w:szCs w:val="30"/>
        </w:rPr>
        <w:t>食堂收支审计</w:t>
      </w:r>
      <w:r w:rsidRPr="00452981">
        <w:rPr>
          <w:rFonts w:ascii="仿宋_GB2312" w:eastAsia="仿宋_GB2312" w:hAnsi="宋体" w:cs="宋体" w:hint="eastAsia"/>
          <w:color w:val="000000"/>
          <w:sz w:val="30"/>
          <w:szCs w:val="30"/>
        </w:rPr>
        <w:t>常见问题定性与处理</w:t>
      </w:r>
    </w:p>
    <w:p w:rsidR="002D2ACB" w:rsidRPr="00E030EA" w:rsidRDefault="002D2ACB" w:rsidP="002D2ACB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0B400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CC7893">
        <w:rPr>
          <w:rFonts w:ascii="仿宋_GB2312" w:eastAsia="仿宋_GB2312" w:hAnsi="宋体" w:cs="宋体" w:hint="eastAsia"/>
          <w:color w:val="000000"/>
          <w:sz w:val="30"/>
          <w:szCs w:val="30"/>
        </w:rPr>
        <w:t>内部控制审计</w:t>
      </w:r>
      <w:r w:rsidRPr="00452981">
        <w:rPr>
          <w:rFonts w:ascii="仿宋_GB2312" w:eastAsia="仿宋_GB2312" w:hAnsi="宋体" w:cs="宋体" w:hint="eastAsia"/>
          <w:color w:val="000000"/>
          <w:sz w:val="30"/>
          <w:szCs w:val="30"/>
        </w:rPr>
        <w:t>常见问题定性与处理</w:t>
      </w:r>
    </w:p>
    <w:p w:rsidR="002D2ACB" w:rsidRPr="00CC7893" w:rsidRDefault="002D2ACB" w:rsidP="002D2ACB">
      <w:pPr>
        <w:spacing w:line="56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模块六</w:t>
      </w:r>
      <w:r w:rsidRPr="00CC7893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业务交流</w:t>
      </w:r>
    </w:p>
    <w:p w:rsidR="002D2ACB" w:rsidRPr="003B3ED7" w:rsidRDefault="002D2ACB" w:rsidP="002D2ACB">
      <w:pPr>
        <w:spacing w:line="560" w:lineRule="exact"/>
        <w:ind w:firstLine="615"/>
        <w:rPr>
          <w:rFonts w:ascii="仿宋_GB2312" w:eastAsia="仿宋_GB2312" w:hAnsi="仿宋_GB2312" w:cs="仿宋_GB2312"/>
          <w:sz w:val="30"/>
          <w:szCs w:val="30"/>
        </w:rPr>
      </w:pPr>
      <w:r w:rsidRPr="003248DE">
        <w:rPr>
          <w:rFonts w:ascii="仿宋_GB2312" w:eastAsia="MS Gothic" w:hAnsi="MS Gothic" w:cs="MS Gothic" w:hint="eastAsia"/>
          <w:sz w:val="30"/>
          <w:szCs w:val="30"/>
        </w:rPr>
        <w:t>▪</w:t>
      </w:r>
      <w:r w:rsidRPr="00526EEB">
        <w:rPr>
          <w:rFonts w:ascii="仿宋_GB2312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从业经验交流</w:t>
      </w:r>
    </w:p>
    <w:p w:rsidR="002D2ACB" w:rsidRPr="003B3ED7" w:rsidRDefault="002D2ACB" w:rsidP="002D2ACB">
      <w:pPr>
        <w:spacing w:line="560" w:lineRule="exact"/>
        <w:ind w:firstLine="615"/>
        <w:rPr>
          <w:rFonts w:ascii="仿宋_GB2312" w:eastAsia="仿宋_GB2312" w:hAnsi="仿宋_GB2312" w:cs="仿宋_GB2312"/>
          <w:sz w:val="30"/>
          <w:szCs w:val="30"/>
        </w:rPr>
      </w:pPr>
      <w:r w:rsidRPr="003248DE">
        <w:rPr>
          <w:rFonts w:ascii="仿宋_GB2312" w:eastAsia="MS Gothic" w:hAnsi="MS Gothic" w:cs="MS Gothic" w:hint="eastAsia"/>
          <w:sz w:val="30"/>
          <w:szCs w:val="30"/>
        </w:rPr>
        <w:t>▪</w:t>
      </w:r>
      <w:r w:rsidRPr="003B3ED7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专家及与会代表现场点评</w:t>
      </w:r>
    </w:p>
    <w:p w:rsidR="002D2ACB" w:rsidRPr="006976ED" w:rsidRDefault="002D2ACB" w:rsidP="002D2ACB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三、参会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对象</w:t>
      </w:r>
    </w:p>
    <w:p w:rsidR="002D2ACB" w:rsidRDefault="002D2ACB" w:rsidP="002D2ACB">
      <w:pPr>
        <w:spacing w:line="560" w:lineRule="exact"/>
        <w:ind w:firstLineChars="199" w:firstLine="597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教育、财政部</w:t>
      </w:r>
      <w:proofErr w:type="gramStart"/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相关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负责人</w:t>
      </w:r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；中小学（</w:t>
      </w:r>
      <w:proofErr w:type="gramStart"/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含普通</w:t>
      </w:r>
      <w:proofErr w:type="gramEnd"/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中小学校、中等职业学校、特殊教育学校、工读教育学校、成人中学和成人初等学校，下同）校长、幼儿园园长；中小学、幼儿园财务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会计负责人、业务骨干</w:t>
      </w:r>
      <w:r w:rsidRPr="00DA708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2D2ACB" w:rsidRPr="006976ED" w:rsidRDefault="002D2ACB" w:rsidP="002D2ACB">
      <w:pPr>
        <w:spacing w:line="560" w:lineRule="exact"/>
        <w:ind w:firstLineChars="199" w:firstLine="599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、培训证书</w:t>
      </w:r>
    </w:p>
    <w:p w:rsidR="002D2ACB" w:rsidRPr="006976ED" w:rsidRDefault="002D2ACB" w:rsidP="002D2AC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结业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证书》。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</w:p>
    <w:p w:rsidR="002D2ACB" w:rsidRPr="006976ED" w:rsidRDefault="002D2ACB" w:rsidP="002D2ACB">
      <w:pPr>
        <w:spacing w:line="560" w:lineRule="exact"/>
        <w:ind w:firstLineChars="198" w:firstLine="596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、报名程序</w:t>
      </w:r>
    </w:p>
    <w:p w:rsidR="002D2ACB" w:rsidRPr="006976ED" w:rsidRDefault="002D2ACB" w:rsidP="002D2ACB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2、请各单位组织报名，填写回执，加盖公章，务必于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班开始前一周传真至会务组。</w:t>
      </w:r>
    </w:p>
    <w:p w:rsidR="002D2ACB" w:rsidRPr="006976ED" w:rsidRDefault="002D2ACB" w:rsidP="002D2ACB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、收费标准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培训班收费标准</w:t>
      </w:r>
      <w:bookmarkStart w:id="0" w:name="_GoBack"/>
      <w:bookmarkEnd w:id="0"/>
      <w:r w:rsidRPr="009649D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1800元/人；食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宿统一安排，费用自理；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开始前一周将费用汇至委托承办单位账户，并将银行汇款凭证传真至会务组，以便开具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正式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发票；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班不接受现场缴费。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户    名：北京行胜思教育科技有限公司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2D2ACB" w:rsidRPr="006976ED" w:rsidRDefault="002D2ACB" w:rsidP="002D2ACB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七</w:t>
      </w: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、会务组联系方式</w:t>
      </w:r>
    </w:p>
    <w:p w:rsidR="002D2ACB" w:rsidRPr="006976ED" w:rsidRDefault="002D2ACB" w:rsidP="002D2ACB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</w:t>
      </w:r>
      <w:r w:rsidRPr="003F2CB5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52262773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Pr="003F2CB5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52262781</w:t>
      </w:r>
    </w:p>
    <w:p w:rsidR="002D2ACB" w:rsidRPr="006976ED" w:rsidRDefault="002D2ACB" w:rsidP="002D2ACB">
      <w:pPr>
        <w:spacing w:line="560" w:lineRule="exact"/>
        <w:ind w:firstLineChars="700" w:firstLine="21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2D2ACB" w:rsidRDefault="002D2ACB" w:rsidP="002D2ACB">
      <w:pPr>
        <w:spacing w:line="560" w:lineRule="exact"/>
        <w:ind w:firstLineChars="199" w:firstLine="597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</w:t>
      </w:r>
      <w:r w:rsidRPr="003D7CB2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52262740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Pr="003D7CB2">
        <w:rPr>
          <w:rFonts w:ascii="仿宋_GB2312" w:eastAsia="仿宋_GB2312" w:hAnsi="仿宋_GB2312" w:cs="仿宋_GB2312"/>
          <w:color w:val="000000"/>
          <w:sz w:val="30"/>
          <w:szCs w:val="30"/>
        </w:rPr>
        <w:t>52262546</w:t>
      </w:r>
    </w:p>
    <w:p w:rsidR="002D2ACB" w:rsidRPr="007C1E26" w:rsidRDefault="002D2ACB" w:rsidP="002D2ACB">
      <w:pPr>
        <w:spacing w:line="560" w:lineRule="exact"/>
        <w:ind w:firstLineChars="199" w:firstLine="597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 系 人：曾嵘  韩娜  程娇</w:t>
      </w:r>
      <w:proofErr w:type="gramStart"/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娇</w:t>
      </w:r>
      <w:proofErr w:type="gramEnd"/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proofErr w:type="gramStart"/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2D2ACB" w:rsidRPr="00306FD3" w:rsidRDefault="002D2ACB" w:rsidP="002D2ACB">
      <w:pPr>
        <w:spacing w:line="560" w:lineRule="exact"/>
        <w:ind w:firstLineChars="199" w:firstLine="597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7C1E2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电子邮箱：</w:t>
      </w:r>
      <w:r w:rsidRPr="00EE2E87">
        <w:rPr>
          <w:rFonts w:ascii="仿宋_GB2312" w:eastAsia="仿宋_GB2312" w:hAnsi="仿宋_GB2312" w:cs="仿宋_GB2312"/>
          <w:color w:val="000000"/>
          <w:sz w:val="30"/>
          <w:szCs w:val="30"/>
        </w:rPr>
        <w:t>3562075696@qq.com</w:t>
      </w:r>
    </w:p>
    <w:p w:rsidR="002D2ACB" w:rsidRDefault="002D2ACB" w:rsidP="002D2ACB">
      <w:pPr>
        <w:spacing w:line="410" w:lineRule="exact"/>
        <w:jc w:val="both"/>
        <w:rPr>
          <w:rFonts w:ascii="宋体" w:hAnsi="宋体" w:cs="宋体" w:hint="eastAsia"/>
          <w:color w:val="121212"/>
          <w:sz w:val="30"/>
          <w:szCs w:val="30"/>
        </w:rPr>
      </w:pPr>
    </w:p>
    <w:p w:rsidR="00A75F68" w:rsidRDefault="00A75F68"/>
    <w:sectPr w:rsidR="00A75F68" w:rsidSect="00A7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ACB"/>
    <w:rsid w:val="002D2ACB"/>
    <w:rsid w:val="00A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2017-05-15T02:42:00Z</dcterms:created>
  <dcterms:modified xsi:type="dcterms:W3CDTF">2017-05-15T02:43:00Z</dcterms:modified>
</cp:coreProperties>
</file>