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pacing w:val="-6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-6"/>
          <w:sz w:val="36"/>
          <w:szCs w:val="36"/>
        </w:rPr>
        <w:t>2019全国保险机构卓越内部审计实务专题培训班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工  作  方  案</w:t>
      </w:r>
    </w:p>
    <w:p>
      <w:pPr>
        <w:spacing w:line="560" w:lineRule="exact"/>
        <w:ind w:firstLine="201" w:firstLineChars="200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>
      <w:pPr>
        <w:spacing w:line="560" w:lineRule="exact"/>
        <w:ind w:firstLine="602" w:firstLineChars="200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主管主办单位：中国总会计师协会</w:t>
      </w:r>
    </w:p>
    <w:p>
      <w:pPr>
        <w:spacing w:line="560" w:lineRule="exact"/>
        <w:ind w:firstLine="602" w:firstLineChars="200"/>
        <w:jc w:val="both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委托承办单位：北京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长训教育科技有限公司</w:t>
      </w:r>
    </w:p>
    <w:p>
      <w:pPr>
        <w:spacing w:line="560" w:lineRule="exact"/>
        <w:ind w:firstLine="602" w:firstLineChars="200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left="400" w:leftChars="200" w:firstLine="151" w:firstLineChars="50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一、培训地点、时间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第1期  2019年4月19日—22日（19日报到）   上海市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第2期  2019年7月19日—22日（19日报到）   大连市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第3期  2019年10月18日—21日（18日报到）  成都市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二、培训师资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审计署相关专家，国内外著名保险公司中实战经验丰富的审计部负责人，南京审计大学，四大会计师事务所的权威专家等。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三、参训对象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各保险机构审计负责人及业务骨干。</w:t>
      </w:r>
    </w:p>
    <w:p>
      <w:pPr>
        <w:spacing w:line="560" w:lineRule="exact"/>
        <w:ind w:firstLine="602" w:firstLineChars="200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四、培训课程</w:t>
      </w:r>
    </w:p>
    <w:p>
      <w:pPr>
        <w:spacing w:line="560" w:lineRule="exact"/>
        <w:ind w:left="400" w:leftChars="200" w:firstLine="151" w:firstLineChars="50"/>
        <w:jc w:val="both"/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专题一：保险机构内部审计要点 </w:t>
      </w:r>
    </w:p>
    <w:p>
      <w:pPr>
        <w:spacing w:line="56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保险公司内部控制审计重点和方法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内部审计成果应用的“加减乘除”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保险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偿付能力审计优秀经验分享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怎样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出高质量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保险公司基层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机构违规经营问题审计案例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分析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保险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公司反舞弊审计方法及案例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异常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资金流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案例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分析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保险公司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高级管理人员经济责任审计重点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方法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关注审计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证据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防范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审计风险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审计报告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的“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加减乘除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保险公司“风险导向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之我见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专题二：保险机构审计信息化建设与应用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保险公司内部审计转型与信息化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控风险 提效能——建设增值型审计信息系统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大数据背景下信息化审计实践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审计数据安全风险防控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审计项目全流程信息化管理专题案例分析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非现场审计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经验介绍与案例分享</w:t>
      </w:r>
    </w:p>
    <w:p>
      <w:pPr>
        <w:spacing w:line="620" w:lineRule="exact"/>
        <w:ind w:left="400" w:leftChars="200" w:firstLine="151" w:firstLineChars="50"/>
        <w:jc w:val="both"/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专题三： 保险机构审计沟通技巧</w:t>
      </w:r>
      <w:r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和方法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中“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望闻问切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技巧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审计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沟通技巧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心理学在审计工作中的运用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充分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利用现场沟通找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准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保险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病症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通过谈话获取审计线索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技巧与方法案例介绍</w:t>
      </w:r>
    </w:p>
    <w:p>
      <w:pPr>
        <w:spacing w:line="620" w:lineRule="exact"/>
        <w:ind w:left="400" w:leftChars="200" w:firstLine="150" w:firstLineChars="5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▪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通过谈话锁定审计证据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案例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介绍</w:t>
      </w:r>
    </w:p>
    <w:p>
      <w:pPr>
        <w:spacing w:line="600" w:lineRule="exact"/>
        <w:ind w:left="400" w:leftChars="200" w:firstLine="151" w:firstLineChars="50"/>
        <w:jc w:val="both"/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五、培训证书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培训班学习期满，颁发中国总会计师协会《培训结业证书》。  </w:t>
      </w:r>
    </w:p>
    <w:p>
      <w:pPr>
        <w:spacing w:line="600" w:lineRule="exact"/>
        <w:ind w:firstLine="602" w:firstLineChars="200"/>
        <w:rPr>
          <w:rFonts w:ascii="仿宋_GB2312" w:hAnsi="仿宋_GB2312" w:eastAsia="仿宋_GB2312" w:cs="仿宋_GB2312"/>
          <w:b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收费标准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训费2600元/人；食宿统一安排，费用自理；往返交通及费用由参会单位或个人自行办理。报名人员可在培训班开始前一周将费用汇至委托承办单位账户，并将银行汇款凭证发邮件至会务组，以便开具增值税专用发票。收款单位户名：北京长训教育科技有限公司；开户银行：中国工商银行股份有限公司北京科技园支行；账号：0200 2964 0920 0239 547。培训班也接受现场缴费。</w:t>
      </w:r>
    </w:p>
    <w:p>
      <w:pPr>
        <w:spacing w:line="580" w:lineRule="exact"/>
        <w:ind w:firstLine="599" w:firstLineChars="199"/>
        <w:jc w:val="both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七、报名及联系方式</w:t>
      </w:r>
    </w:p>
    <w:p>
      <w:pPr>
        <w:spacing w:line="580" w:lineRule="exact"/>
        <w:ind w:firstLine="597" w:firstLineChars="199"/>
        <w:jc w:val="both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(一)培训班相关信息和报名表格请见中国总会计师协会网站（http://www.cacfo.com/）培训工作专栏；</w:t>
      </w:r>
    </w:p>
    <w:p>
      <w:pPr>
        <w:spacing w:line="580" w:lineRule="exact"/>
        <w:ind w:firstLine="597" w:firstLineChars="199"/>
        <w:jc w:val="both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(二) 参训学员填写报名回执,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加盖公章，务必于培训班开始前一周发邮件至会务组。收到回执后,会务组将回信确认报名成功。</w:t>
      </w:r>
    </w:p>
    <w:p>
      <w:pPr>
        <w:spacing w:line="580" w:lineRule="exact"/>
        <w:ind w:firstLine="597" w:firstLineChars="199"/>
        <w:jc w:val="both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(三)咨询电话：010-52262775   52262788</w:t>
      </w:r>
    </w:p>
    <w:p>
      <w:pPr>
        <w:spacing w:line="580" w:lineRule="exact"/>
        <w:ind w:firstLine="597" w:firstLineChars="199"/>
        <w:jc w:val="both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13911137571（微信同号）  88191832（中总协培训部）</w:t>
      </w:r>
    </w:p>
    <w:p>
      <w:pPr>
        <w:spacing w:line="580" w:lineRule="exact"/>
        <w:ind w:firstLine="597" w:firstLineChars="199"/>
        <w:jc w:val="both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报名邮箱：3039056115@qq.com</w:t>
      </w:r>
    </w:p>
    <w:p>
      <w:pPr>
        <w:spacing w:line="580" w:lineRule="exact"/>
        <w:ind w:firstLine="597" w:firstLineChars="199"/>
        <w:jc w:val="both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报名传真：010-52262787   52262790</w:t>
      </w:r>
    </w:p>
    <w:p>
      <w:pPr>
        <w:spacing w:line="580" w:lineRule="exact"/>
        <w:ind w:firstLine="597" w:firstLineChars="199"/>
        <w:jc w:val="both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联 系 人：徐黎明  周正  谢祥龙  桑立强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3285"/>
    <w:rsid w:val="2F3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2019-02-12T02:47:00Z</dcterms:created>
  <dc:creator>桑立强</dc:creator>
  <cp:lastModifiedBy>桑立强</cp:lastModifiedBy>
  <dcterms:modified xsi:type="dcterms:W3CDTF">2019-02-12T02:47:50Z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